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8663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8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Dormo Jeffrey Harrison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SOLSTICE ADVANCED MATERIALS INC. 115 TABOR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07950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Solstice Advanced Materials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SOLS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Ref. and App. Solutions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5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19,762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1,698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3,410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5,442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3,089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7,129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44.95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02/10/2032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2,794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58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0918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09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46.03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4,812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46.79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12,858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50.59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14,825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28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Solstice Advanced Materials Inc. (the "Issuer") common stock. Fractional amounts have been rounded to the nearest whole number.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in connection with the Issuer's dividend that accrue to the reporting person in RSUs that vest at the same times as the underlying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equal installments on each of October 30, 2028 and October 30, 2029,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July 30, 2026,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July 29, 2027,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July 28, 2026,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March 1, 2027,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installments on each of May 1, 2026, May 1, 2027 and May 1, 2028,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March 3, 2028,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equal installments on each of March 17, 2027 and March 17, 2028,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33% on each of February 24, 2027 and February 24, 2028, and 34% on February 24, 2029,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are fully vested and exercisable.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vest and become exercisable in equal installments on each of February 23, 2026 and February 23,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vest and become exercisable in three equal installments on each of March 1, 2026, March 1, 2027 and March 1, 2028.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vest and become exercisable in four equal installments on each of March 3, 2026, March 3, 2027, March 3, 2028 and March 3, 2029.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Jay Shah for Jeffrey H.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Dormo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9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2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1730" TargetMode="External"/><Relationship Id="rId14" Type="http://schemas.openxmlformats.org/officeDocument/2006/relationships/hyperlink" Target="http://www.sec.gov/cgi-bin/browse-edgar?action=getcompany&amp;CIK=00020649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2026-06-12T16:18:30Z</dcterms:created>
  <dcterms:modified xsi:type="dcterms:W3CDTF">2026-06-12T16:18:30Z</dcterms:modified>
</cp:coreProperties>
</file>