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8309.xml.htm"/>
      <w:bookmarkStart w:id="1" w:name="kswkform4_17812983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Mawson Simon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SOLSTICE ADVANCED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TABOR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Solstice Advanced Materials Inc.</w:t>
              </w:r>
            </w:hyperlink>
            <w:r>
              <w:rPr/>
              <w:t xml:space="preserve"> [ </w:t>
            </w:r>
            <w:r>
              <w:rPr>
                <w:rFonts w:ascii="Times;serif" w:hAnsi="Times;serif"/>
                <w:color w:val="0000FF"/>
                <w:sz w:val="24"/>
                <w:shd w:fill="FFFFFF" w:val="clear"/>
              </w:rPr>
              <w:t>SOLS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Elec &amp; Spec Materials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46.03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46.79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7,691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Solstice Advanced Materials Inc. (the "Issuer") common stock. Fractional amounts have been rounded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in connection with the Issuer's dividend that accrue to the reporting person in RSUs that vest at the same times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equal installments on each of October 30, 2028 and October 30,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will vest on March 1, 2027,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will vest 2,342 on August 1, 2026 and 2,413 on August 1, 2027 (in each case, not including dividend equivalent rights),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will vest on March 3, 2028,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will vest 2,237 on March 3, 2027, 2,237 on March 3, 2028 and 2,305 on March 3, 2029 (in each case, not including dividend equivalent rights),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will vest in equal installments on each of March 17, 2027 and March 17, 2028,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will vest 33% on each of February 24, 2027 and February 24, 2028, and 34% on February 24,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Options vest and become exercisable on June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Options vest and become exercisable in equal installments on each of February 23, 2026 and February 23,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Options vest and become exercisable in three equal installments on each of March 1, 2026, March 1, 2027 and March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Options vest and become exercisable in four equal installments on each of March 3, 2026, March 3, 2027, March 3, 2028 and March 3,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Shah for Simon Mawson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404" TargetMode="External"/><Relationship Id="rId5" Type="http://schemas.openxmlformats.org/officeDocument/2006/relationships/hyperlink" Target="http://www.sec.gov/cgi-bin/browse-edgar?action=getcompany&amp;CIK=0002064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5205</Characters>
  <CharactersWithSpaces>6074</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